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黑体" w:eastAsia="黑体"/>
          <w:sz w:val="32"/>
          <w:szCs w:val="36"/>
        </w:rPr>
      </w:pPr>
      <w:r>
        <w:rPr>
          <w:rFonts w:hint="eastAsia" w:ascii="黑体" w:eastAsia="黑体"/>
          <w:sz w:val="32"/>
          <w:szCs w:val="36"/>
        </w:rPr>
        <w:t>嘉兴市市区快速路环线工程(一期、二期)竣工验收规划测绘服务</w:t>
      </w:r>
    </w:p>
    <w:p>
      <w:pPr>
        <w:spacing w:line="420" w:lineRule="exact"/>
        <w:jc w:val="center"/>
        <w:rPr>
          <w:rFonts w:ascii="黑体" w:eastAsia="黑体"/>
          <w:sz w:val="32"/>
          <w:szCs w:val="36"/>
        </w:rPr>
      </w:pPr>
      <w:r>
        <w:rPr>
          <w:rFonts w:hint="eastAsia" w:ascii="黑体" w:eastAsia="黑体"/>
          <w:sz w:val="32"/>
          <w:szCs w:val="36"/>
        </w:rPr>
        <w:t>中标候选人公示</w:t>
      </w:r>
    </w:p>
    <w:tbl>
      <w:tblPr>
        <w:tblStyle w:val="4"/>
        <w:tblW w:w="10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2"/>
        <w:gridCol w:w="2377"/>
        <w:gridCol w:w="401"/>
        <w:gridCol w:w="1828"/>
        <w:gridCol w:w="950"/>
        <w:gridCol w:w="2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项目编号</w:t>
            </w:r>
          </w:p>
        </w:tc>
        <w:tc>
          <w:tcPr>
            <w:tcW w:w="2377" w:type="dxa"/>
            <w:vAlign w:val="center"/>
          </w:tcPr>
          <w:p>
            <w:pPr>
              <w:spacing w:line="280" w:lineRule="exact"/>
              <w:jc w:val="center"/>
              <w:rPr>
                <w:color w:val="000000"/>
                <w:kern w:val="0"/>
                <w:sz w:val="24"/>
              </w:rPr>
            </w:pPr>
            <w:r>
              <w:rPr>
                <w:color w:val="000000"/>
                <w:kern w:val="0"/>
                <w:sz w:val="24"/>
              </w:rPr>
              <w:t>/</w:t>
            </w:r>
          </w:p>
        </w:tc>
        <w:tc>
          <w:tcPr>
            <w:tcW w:w="2229" w:type="dxa"/>
            <w:gridSpan w:val="2"/>
            <w:vAlign w:val="center"/>
          </w:tcPr>
          <w:p>
            <w:pPr>
              <w:spacing w:line="280" w:lineRule="exact"/>
              <w:jc w:val="center"/>
              <w:rPr>
                <w:sz w:val="24"/>
              </w:rPr>
            </w:pPr>
            <w:r>
              <w:rPr>
                <w:sz w:val="24"/>
              </w:rPr>
              <w:t>招标方式</w:t>
            </w:r>
          </w:p>
        </w:tc>
        <w:tc>
          <w:tcPr>
            <w:tcW w:w="3728" w:type="dxa"/>
            <w:gridSpan w:val="2"/>
            <w:vAlign w:val="center"/>
          </w:tcPr>
          <w:p>
            <w:pPr>
              <w:spacing w:line="280" w:lineRule="exact"/>
              <w:jc w:val="center"/>
              <w:rPr>
                <w:sz w:val="24"/>
              </w:rPr>
            </w:pPr>
            <w:r>
              <w:rPr>
                <w:sz w:val="24"/>
              </w:rPr>
              <w:t>公开招标资格后审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工程名称</w:t>
            </w:r>
          </w:p>
        </w:tc>
        <w:tc>
          <w:tcPr>
            <w:tcW w:w="8334" w:type="dxa"/>
            <w:gridSpan w:val="5"/>
            <w:vAlign w:val="center"/>
          </w:tcPr>
          <w:p>
            <w:pPr>
              <w:spacing w:line="280" w:lineRule="exact"/>
              <w:jc w:val="center"/>
              <w:rPr>
                <w:sz w:val="24"/>
              </w:rPr>
            </w:pPr>
            <w:r>
              <w:rPr>
                <w:rFonts w:hint="eastAsia"/>
                <w:sz w:val="24"/>
              </w:rPr>
              <w:t>嘉兴市市区快速路环线工程(一期、二期)竣工验收规划测绘服务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292" w:type="dxa"/>
            <w:vAlign w:val="center"/>
          </w:tcPr>
          <w:p>
            <w:pPr>
              <w:spacing w:line="280" w:lineRule="exact"/>
              <w:jc w:val="center"/>
              <w:rPr>
                <w:sz w:val="24"/>
              </w:rPr>
            </w:pPr>
            <w:r>
              <w:rPr>
                <w:sz w:val="24"/>
              </w:rPr>
              <w:t>招标人</w:t>
            </w:r>
          </w:p>
        </w:tc>
        <w:tc>
          <w:tcPr>
            <w:tcW w:w="8334" w:type="dxa"/>
            <w:gridSpan w:val="5"/>
            <w:vAlign w:val="center"/>
          </w:tcPr>
          <w:p>
            <w:pPr>
              <w:spacing w:line="280" w:lineRule="exact"/>
              <w:jc w:val="center"/>
              <w:rPr>
                <w:sz w:val="24"/>
              </w:rPr>
            </w:pPr>
            <w:r>
              <w:rPr>
                <w:sz w:val="24"/>
              </w:rPr>
              <w:t>嘉兴市快速路建设发展有限公司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2292" w:type="dxa"/>
            <w:vAlign w:val="center"/>
          </w:tcPr>
          <w:p>
            <w:pPr>
              <w:spacing w:line="280" w:lineRule="exact"/>
              <w:jc w:val="center"/>
              <w:rPr>
                <w:sz w:val="24"/>
              </w:rPr>
            </w:pPr>
            <w:r>
              <w:rPr>
                <w:sz w:val="24"/>
              </w:rPr>
              <w:t>招标代理机构</w:t>
            </w:r>
          </w:p>
        </w:tc>
        <w:tc>
          <w:tcPr>
            <w:tcW w:w="8334" w:type="dxa"/>
            <w:gridSpan w:val="5"/>
            <w:vAlign w:val="center"/>
          </w:tcPr>
          <w:p>
            <w:pPr>
              <w:spacing w:line="280" w:lineRule="exact"/>
              <w:jc w:val="center"/>
              <w:rPr>
                <w:color w:val="000000"/>
                <w:kern w:val="0"/>
                <w:sz w:val="24"/>
              </w:rPr>
            </w:pPr>
            <w:r>
              <w:rPr>
                <w:color w:val="000000"/>
                <w:kern w:val="0"/>
                <w:sz w:val="24"/>
              </w:rPr>
              <w:t>浙江同欣工程管理有限公司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4" w:hRule="atLeast"/>
          <w:jc w:val="center"/>
        </w:trPr>
        <w:tc>
          <w:tcPr>
            <w:tcW w:w="2292" w:type="dxa"/>
            <w:vAlign w:val="center"/>
          </w:tcPr>
          <w:p>
            <w:pPr>
              <w:spacing w:line="280" w:lineRule="exact"/>
              <w:jc w:val="center"/>
              <w:rPr>
                <w:sz w:val="24"/>
              </w:rPr>
            </w:pPr>
            <w:r>
              <w:rPr>
                <w:sz w:val="24"/>
              </w:rPr>
              <w:t>工程规模</w:t>
            </w:r>
          </w:p>
        </w:tc>
        <w:tc>
          <w:tcPr>
            <w:tcW w:w="8334" w:type="dxa"/>
            <w:gridSpan w:val="5"/>
            <w:vAlign w:val="center"/>
          </w:tcPr>
          <w:p>
            <w:pPr>
              <w:spacing w:line="360" w:lineRule="exact"/>
              <w:jc w:val="left"/>
              <w:rPr>
                <w:color w:val="000000"/>
                <w:kern w:val="0"/>
                <w:sz w:val="24"/>
              </w:rPr>
            </w:pPr>
            <w:r>
              <w:rPr>
                <w:color w:val="000000"/>
                <w:kern w:val="0"/>
                <w:sz w:val="24"/>
              </w:rPr>
              <w:t xml:space="preserve">   </w:t>
            </w:r>
            <w:r>
              <w:rPr>
                <w:rFonts w:hint="eastAsia"/>
                <w:color w:val="000000"/>
                <w:kern w:val="0"/>
                <w:sz w:val="24"/>
              </w:rPr>
              <w:t xml:space="preserve"> 嘉兴市市区快速路环线工程为三环东路-长水路-中环西路-中环北路构成的快速路环线，一期工程实施范围为三环东路与广益路路口至中环西路与洪波路路口主线（K0+505- K15+080，长度14575米）及地面辅道（K0+000- K15+080，长度15080米），总投资671015.35万元；二期工程实施范围为中环西路与洪波路路口至中环西路与东升路路口主线（K15+080-K15+500，长420米）及地面辅道（K15+080-K15+849，长度769米），总投资27364.99万元。嘉兴市市区快速路环线工程一期红线内面积为119.9391万平方米，嘉兴市市区快速路环线工程二期红线内面积为5.5174万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2292" w:type="dxa"/>
            <w:vAlign w:val="center"/>
          </w:tcPr>
          <w:p>
            <w:pPr>
              <w:spacing w:line="280" w:lineRule="exact"/>
              <w:jc w:val="center"/>
              <w:rPr>
                <w:sz w:val="24"/>
              </w:rPr>
            </w:pPr>
            <w:r>
              <w:rPr>
                <w:sz w:val="24"/>
              </w:rPr>
              <w:t>中标候选人</w:t>
            </w:r>
          </w:p>
        </w:tc>
        <w:tc>
          <w:tcPr>
            <w:tcW w:w="2778" w:type="dxa"/>
            <w:gridSpan w:val="2"/>
            <w:vAlign w:val="center"/>
          </w:tcPr>
          <w:p>
            <w:pPr>
              <w:spacing w:line="360" w:lineRule="exact"/>
              <w:jc w:val="center"/>
              <w:rPr>
                <w:sz w:val="24"/>
              </w:rPr>
            </w:pPr>
            <w:r>
              <w:rPr>
                <w:rFonts w:hint="eastAsia"/>
                <w:sz w:val="24"/>
              </w:rPr>
              <w:t>江西省中核测绘院</w:t>
            </w:r>
          </w:p>
        </w:tc>
        <w:tc>
          <w:tcPr>
            <w:tcW w:w="2778" w:type="dxa"/>
            <w:gridSpan w:val="2"/>
            <w:vAlign w:val="center"/>
          </w:tcPr>
          <w:p>
            <w:pPr>
              <w:spacing w:line="360" w:lineRule="exact"/>
              <w:jc w:val="center"/>
              <w:rPr>
                <w:sz w:val="24"/>
              </w:rPr>
            </w:pPr>
            <w:r>
              <w:rPr>
                <w:rFonts w:hint="eastAsia"/>
                <w:sz w:val="24"/>
              </w:rPr>
              <w:t>嘉兴市规划设计研究院有限公司</w:t>
            </w:r>
          </w:p>
        </w:tc>
        <w:tc>
          <w:tcPr>
            <w:tcW w:w="2778" w:type="dxa"/>
            <w:vAlign w:val="center"/>
          </w:tcPr>
          <w:p>
            <w:pPr>
              <w:spacing w:line="360" w:lineRule="exact"/>
              <w:jc w:val="center"/>
              <w:rPr>
                <w:sz w:val="24"/>
              </w:rPr>
            </w:pPr>
            <w:r>
              <w:rPr>
                <w:rFonts w:hint="eastAsia"/>
                <w:sz w:val="24"/>
              </w:rPr>
              <w:t>北京城建勘测设计研究院有限责任公司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292" w:type="dxa"/>
            <w:vAlign w:val="center"/>
          </w:tcPr>
          <w:p>
            <w:pPr>
              <w:spacing w:line="280" w:lineRule="exact"/>
              <w:jc w:val="center"/>
              <w:rPr>
                <w:sz w:val="24"/>
              </w:rPr>
            </w:pPr>
            <w:r>
              <w:rPr>
                <w:sz w:val="24"/>
              </w:rPr>
              <w:t>中标候选人排序</w:t>
            </w:r>
          </w:p>
        </w:tc>
        <w:tc>
          <w:tcPr>
            <w:tcW w:w="2778" w:type="dxa"/>
            <w:gridSpan w:val="2"/>
            <w:vAlign w:val="center"/>
          </w:tcPr>
          <w:p>
            <w:pPr>
              <w:spacing w:line="280" w:lineRule="exact"/>
              <w:jc w:val="center"/>
              <w:rPr>
                <w:sz w:val="24"/>
              </w:rPr>
            </w:pPr>
            <w:r>
              <w:rPr>
                <w:sz w:val="24"/>
              </w:rPr>
              <w:t>第一名</w:t>
            </w:r>
          </w:p>
        </w:tc>
        <w:tc>
          <w:tcPr>
            <w:tcW w:w="2778" w:type="dxa"/>
            <w:gridSpan w:val="2"/>
            <w:vAlign w:val="center"/>
          </w:tcPr>
          <w:p>
            <w:pPr>
              <w:spacing w:line="280" w:lineRule="exact"/>
              <w:jc w:val="center"/>
              <w:rPr>
                <w:sz w:val="24"/>
              </w:rPr>
            </w:pPr>
            <w:r>
              <w:rPr>
                <w:sz w:val="24"/>
              </w:rPr>
              <w:t>第二名</w:t>
            </w:r>
          </w:p>
        </w:tc>
        <w:tc>
          <w:tcPr>
            <w:tcW w:w="2778" w:type="dxa"/>
            <w:vAlign w:val="center"/>
          </w:tcPr>
          <w:p>
            <w:pPr>
              <w:spacing w:line="280" w:lineRule="exact"/>
              <w:jc w:val="center"/>
              <w:rPr>
                <w:sz w:val="24"/>
              </w:rPr>
            </w:pPr>
            <w:r>
              <w:rPr>
                <w:sz w:val="24"/>
              </w:rPr>
              <w:t>第三名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2292" w:type="dxa"/>
            <w:vAlign w:val="center"/>
          </w:tcPr>
          <w:p>
            <w:pPr>
              <w:spacing w:line="280" w:lineRule="exact"/>
              <w:jc w:val="center"/>
              <w:rPr>
                <w:sz w:val="24"/>
              </w:rPr>
            </w:pPr>
            <w:r>
              <w:rPr>
                <w:sz w:val="24"/>
              </w:rPr>
              <w:t>投标报价</w:t>
            </w:r>
            <w:r>
              <w:rPr>
                <w:rFonts w:hint="eastAsia"/>
                <w:sz w:val="24"/>
              </w:rPr>
              <w:t>（元）</w:t>
            </w:r>
          </w:p>
        </w:tc>
        <w:tc>
          <w:tcPr>
            <w:tcW w:w="2778" w:type="dxa"/>
            <w:gridSpan w:val="2"/>
            <w:vAlign w:val="center"/>
          </w:tcPr>
          <w:p>
            <w:pPr>
              <w:spacing w:line="360" w:lineRule="exact"/>
              <w:jc w:val="center"/>
              <w:rPr>
                <w:sz w:val="24"/>
              </w:rPr>
            </w:pPr>
            <w:r>
              <w:rPr>
                <w:sz w:val="24"/>
              </w:rPr>
              <w:t>420279</w:t>
            </w:r>
          </w:p>
        </w:tc>
        <w:tc>
          <w:tcPr>
            <w:tcW w:w="2778" w:type="dxa"/>
            <w:gridSpan w:val="2"/>
            <w:vAlign w:val="center"/>
          </w:tcPr>
          <w:p>
            <w:pPr>
              <w:spacing w:line="360" w:lineRule="exact"/>
              <w:jc w:val="center"/>
              <w:rPr>
                <w:sz w:val="24"/>
              </w:rPr>
            </w:pPr>
            <w:r>
              <w:rPr>
                <w:sz w:val="24"/>
              </w:rPr>
              <w:t>451643.4</w:t>
            </w:r>
          </w:p>
        </w:tc>
        <w:tc>
          <w:tcPr>
            <w:tcW w:w="2778" w:type="dxa"/>
            <w:vAlign w:val="center"/>
          </w:tcPr>
          <w:p>
            <w:pPr>
              <w:spacing w:line="360" w:lineRule="exact"/>
              <w:jc w:val="center"/>
              <w:rPr>
                <w:sz w:val="24"/>
              </w:rPr>
            </w:pPr>
            <w:r>
              <w:rPr>
                <w:sz w:val="24"/>
              </w:rPr>
              <w:t>432825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292" w:type="dxa"/>
            <w:vAlign w:val="center"/>
          </w:tcPr>
          <w:p>
            <w:pPr>
              <w:spacing w:line="280" w:lineRule="exact"/>
              <w:jc w:val="center"/>
              <w:rPr>
                <w:sz w:val="24"/>
              </w:rPr>
            </w:pPr>
            <w:r>
              <w:rPr>
                <w:sz w:val="24"/>
              </w:rPr>
              <w:t>响应招标文件资格能力条件</w:t>
            </w:r>
          </w:p>
        </w:tc>
        <w:tc>
          <w:tcPr>
            <w:tcW w:w="2778" w:type="dxa"/>
            <w:gridSpan w:val="2"/>
            <w:vAlign w:val="center"/>
          </w:tcPr>
          <w:p>
            <w:pPr>
              <w:spacing w:line="360" w:lineRule="exact"/>
              <w:jc w:val="left"/>
              <w:rPr>
                <w:sz w:val="24"/>
              </w:rPr>
            </w:pPr>
            <w:r>
              <w:rPr>
                <w:rFonts w:hint="eastAsia"/>
                <w:sz w:val="24"/>
              </w:rPr>
              <w:t>工程测量甲级测绘资质</w:t>
            </w:r>
          </w:p>
        </w:tc>
        <w:tc>
          <w:tcPr>
            <w:tcW w:w="2778" w:type="dxa"/>
            <w:gridSpan w:val="2"/>
            <w:vAlign w:val="center"/>
          </w:tcPr>
          <w:p>
            <w:pPr>
              <w:spacing w:line="360" w:lineRule="exact"/>
              <w:jc w:val="left"/>
              <w:rPr>
                <w:sz w:val="24"/>
              </w:rPr>
            </w:pPr>
            <w:r>
              <w:rPr>
                <w:rFonts w:hint="eastAsia"/>
                <w:sz w:val="24"/>
              </w:rPr>
              <w:t>工程测量甲级测绘资质</w:t>
            </w:r>
          </w:p>
        </w:tc>
        <w:tc>
          <w:tcPr>
            <w:tcW w:w="2778" w:type="dxa"/>
            <w:vAlign w:val="center"/>
          </w:tcPr>
          <w:p>
            <w:pPr>
              <w:spacing w:line="360" w:lineRule="exact"/>
              <w:jc w:val="left"/>
              <w:rPr>
                <w:sz w:val="24"/>
              </w:rPr>
            </w:pPr>
            <w:r>
              <w:rPr>
                <w:rFonts w:hint="eastAsia"/>
                <w:sz w:val="24"/>
              </w:rPr>
              <w:t>工程测量甲级测绘资质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292" w:type="dxa"/>
            <w:vAlign w:val="center"/>
          </w:tcPr>
          <w:p>
            <w:pPr>
              <w:jc w:val="center"/>
              <w:rPr>
                <w:sz w:val="24"/>
              </w:rPr>
            </w:pPr>
            <w:r>
              <w:rPr>
                <w:sz w:val="24"/>
              </w:rPr>
              <w:t>项目经理（负责人）</w:t>
            </w:r>
          </w:p>
        </w:tc>
        <w:tc>
          <w:tcPr>
            <w:tcW w:w="2778" w:type="dxa"/>
            <w:gridSpan w:val="2"/>
            <w:vAlign w:val="center"/>
          </w:tcPr>
          <w:p>
            <w:pPr>
              <w:spacing w:line="280" w:lineRule="exact"/>
              <w:jc w:val="center"/>
              <w:rPr>
                <w:rFonts w:hint="default" w:eastAsia="宋体"/>
                <w:color w:val="000000"/>
                <w:kern w:val="0"/>
                <w:sz w:val="24"/>
                <w:lang w:val="en-US" w:eastAsia="zh-CN"/>
              </w:rPr>
            </w:pPr>
            <w:bookmarkStart w:id="0" w:name="_GoBack"/>
            <w:bookmarkEnd w:id="0"/>
            <w:r>
              <w:rPr>
                <w:rFonts w:hint="eastAsia"/>
                <w:color w:val="000000"/>
                <w:kern w:val="0"/>
                <w:sz w:val="24"/>
                <w:lang w:val="en-US" w:eastAsia="zh-CN"/>
              </w:rPr>
              <w:t>宋圆</w:t>
            </w:r>
          </w:p>
        </w:tc>
        <w:tc>
          <w:tcPr>
            <w:tcW w:w="2778" w:type="dxa"/>
            <w:gridSpan w:val="2"/>
            <w:vAlign w:val="center"/>
          </w:tcPr>
          <w:p>
            <w:pPr>
              <w:spacing w:line="280" w:lineRule="exact"/>
              <w:jc w:val="center"/>
              <w:rPr>
                <w:color w:val="000000"/>
                <w:kern w:val="0"/>
                <w:sz w:val="24"/>
              </w:rPr>
            </w:pPr>
            <w:r>
              <w:rPr>
                <w:rFonts w:hint="eastAsia"/>
                <w:color w:val="000000"/>
                <w:kern w:val="0"/>
                <w:sz w:val="24"/>
              </w:rPr>
              <w:t>陈振防</w:t>
            </w:r>
          </w:p>
        </w:tc>
        <w:tc>
          <w:tcPr>
            <w:tcW w:w="2778" w:type="dxa"/>
            <w:vAlign w:val="center"/>
          </w:tcPr>
          <w:p>
            <w:pPr>
              <w:spacing w:line="280" w:lineRule="exact"/>
              <w:jc w:val="center"/>
              <w:rPr>
                <w:sz w:val="24"/>
              </w:rPr>
            </w:pPr>
            <w:r>
              <w:rPr>
                <w:rFonts w:hint="eastAsia"/>
                <w:sz w:val="24"/>
              </w:rPr>
              <w:t>鲍春林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2292" w:type="dxa"/>
            <w:vAlign w:val="center"/>
          </w:tcPr>
          <w:p>
            <w:pPr>
              <w:jc w:val="center"/>
              <w:rPr>
                <w:sz w:val="24"/>
              </w:rPr>
            </w:pPr>
            <w:r>
              <w:rPr>
                <w:sz w:val="24"/>
              </w:rPr>
              <w:t>项目经理（负责人）</w:t>
            </w:r>
            <w:r>
              <w:rPr>
                <w:rFonts w:hint="eastAsia"/>
                <w:sz w:val="24"/>
              </w:rPr>
              <w:t>资格</w:t>
            </w:r>
          </w:p>
        </w:tc>
        <w:tc>
          <w:tcPr>
            <w:tcW w:w="2778" w:type="dxa"/>
            <w:gridSpan w:val="2"/>
            <w:vAlign w:val="center"/>
          </w:tcPr>
          <w:p>
            <w:pPr>
              <w:spacing w:line="280" w:lineRule="exact"/>
              <w:jc w:val="center"/>
              <w:rPr>
                <w:color w:val="000000"/>
                <w:kern w:val="0"/>
                <w:sz w:val="24"/>
              </w:rPr>
            </w:pPr>
            <w:r>
              <w:rPr>
                <w:rFonts w:hint="eastAsia"/>
                <w:color w:val="000000"/>
                <w:kern w:val="0"/>
                <w:sz w:val="24"/>
              </w:rPr>
              <w:t>工程师（测绘工程）</w:t>
            </w:r>
          </w:p>
        </w:tc>
        <w:tc>
          <w:tcPr>
            <w:tcW w:w="2778" w:type="dxa"/>
            <w:gridSpan w:val="2"/>
            <w:vAlign w:val="center"/>
          </w:tcPr>
          <w:p>
            <w:pPr>
              <w:spacing w:line="280" w:lineRule="exact"/>
              <w:jc w:val="center"/>
              <w:rPr>
                <w:color w:val="000000"/>
                <w:kern w:val="0"/>
                <w:sz w:val="24"/>
              </w:rPr>
            </w:pPr>
            <w:r>
              <w:rPr>
                <w:rFonts w:hint="eastAsia"/>
                <w:color w:val="000000"/>
                <w:kern w:val="0"/>
                <w:sz w:val="24"/>
              </w:rPr>
              <w:t>高级工程师（测绘）</w:t>
            </w:r>
          </w:p>
        </w:tc>
        <w:tc>
          <w:tcPr>
            <w:tcW w:w="2778" w:type="dxa"/>
            <w:vAlign w:val="center"/>
          </w:tcPr>
          <w:p>
            <w:pPr>
              <w:spacing w:line="280" w:lineRule="exact"/>
              <w:jc w:val="center"/>
              <w:rPr>
                <w:sz w:val="24"/>
              </w:rPr>
            </w:pPr>
            <w:r>
              <w:rPr>
                <w:rFonts w:hint="eastAsia"/>
                <w:sz w:val="24"/>
              </w:rPr>
              <w:t>高级工程师（工程测量）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2292" w:type="dxa"/>
            <w:vAlign w:val="center"/>
          </w:tcPr>
          <w:p>
            <w:pPr>
              <w:spacing w:line="280" w:lineRule="exact"/>
              <w:jc w:val="center"/>
              <w:rPr>
                <w:sz w:val="24"/>
              </w:rPr>
            </w:pPr>
            <w:r>
              <w:rPr>
                <w:sz w:val="24"/>
              </w:rPr>
              <w:t>服务周期</w:t>
            </w:r>
          </w:p>
        </w:tc>
        <w:tc>
          <w:tcPr>
            <w:tcW w:w="2778" w:type="dxa"/>
            <w:gridSpan w:val="2"/>
            <w:vAlign w:val="center"/>
          </w:tcPr>
          <w:p>
            <w:pPr>
              <w:spacing w:line="360" w:lineRule="exact"/>
              <w:jc w:val="left"/>
              <w:rPr>
                <w:sz w:val="24"/>
              </w:rPr>
            </w:pPr>
            <w:r>
              <w:rPr>
                <w:rFonts w:hint="eastAsia"/>
                <w:sz w:val="24"/>
              </w:rPr>
              <w:t>合同签订后7个日历天内提供测绘服务成果</w:t>
            </w:r>
          </w:p>
        </w:tc>
        <w:tc>
          <w:tcPr>
            <w:tcW w:w="2778" w:type="dxa"/>
            <w:gridSpan w:val="2"/>
            <w:vAlign w:val="center"/>
          </w:tcPr>
          <w:p>
            <w:pPr>
              <w:spacing w:line="360" w:lineRule="exact"/>
              <w:jc w:val="left"/>
              <w:rPr>
                <w:sz w:val="24"/>
              </w:rPr>
            </w:pPr>
            <w:r>
              <w:rPr>
                <w:rFonts w:hint="eastAsia"/>
                <w:sz w:val="24"/>
              </w:rPr>
              <w:t>合同签订后7个日历天</w:t>
            </w:r>
          </w:p>
        </w:tc>
        <w:tc>
          <w:tcPr>
            <w:tcW w:w="2778" w:type="dxa"/>
            <w:vAlign w:val="center"/>
          </w:tcPr>
          <w:p>
            <w:pPr>
              <w:spacing w:line="360" w:lineRule="exact"/>
              <w:jc w:val="left"/>
              <w:rPr>
                <w:sz w:val="24"/>
              </w:rPr>
            </w:pPr>
            <w:r>
              <w:rPr>
                <w:rFonts w:hint="eastAsia"/>
                <w:sz w:val="24"/>
              </w:rPr>
              <w:t>合同签订后7个日历天内提供测绘服务成果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2292" w:type="dxa"/>
            <w:vAlign w:val="center"/>
          </w:tcPr>
          <w:p>
            <w:pPr>
              <w:spacing w:line="280" w:lineRule="exact"/>
              <w:jc w:val="center"/>
              <w:rPr>
                <w:sz w:val="24"/>
              </w:rPr>
            </w:pPr>
            <w:r>
              <w:rPr>
                <w:rFonts w:hint="eastAsia"/>
                <w:sz w:val="24"/>
              </w:rPr>
              <w:t>质量目标</w:t>
            </w:r>
          </w:p>
        </w:tc>
        <w:tc>
          <w:tcPr>
            <w:tcW w:w="2778" w:type="dxa"/>
            <w:gridSpan w:val="2"/>
            <w:vAlign w:val="center"/>
          </w:tcPr>
          <w:p>
            <w:pPr>
              <w:spacing w:line="360" w:lineRule="exact"/>
              <w:jc w:val="center"/>
              <w:rPr>
                <w:sz w:val="24"/>
              </w:rPr>
            </w:pPr>
            <w:r>
              <w:rPr>
                <w:rFonts w:hint="eastAsia"/>
                <w:sz w:val="24"/>
              </w:rPr>
              <w:t>测绘服务成果符合主管部门要求</w:t>
            </w:r>
          </w:p>
        </w:tc>
        <w:tc>
          <w:tcPr>
            <w:tcW w:w="2778" w:type="dxa"/>
            <w:gridSpan w:val="2"/>
            <w:vAlign w:val="center"/>
          </w:tcPr>
          <w:p>
            <w:pPr>
              <w:spacing w:line="360" w:lineRule="exact"/>
              <w:jc w:val="center"/>
              <w:rPr>
                <w:sz w:val="24"/>
              </w:rPr>
            </w:pPr>
            <w:r>
              <w:rPr>
                <w:rFonts w:hint="eastAsia"/>
                <w:sz w:val="24"/>
              </w:rPr>
              <w:t>测绘服务成果符合主管部门要求</w:t>
            </w:r>
          </w:p>
        </w:tc>
        <w:tc>
          <w:tcPr>
            <w:tcW w:w="2778" w:type="dxa"/>
            <w:vAlign w:val="center"/>
          </w:tcPr>
          <w:p>
            <w:pPr>
              <w:spacing w:line="360" w:lineRule="exact"/>
              <w:jc w:val="center"/>
              <w:rPr>
                <w:sz w:val="24"/>
              </w:rPr>
            </w:pPr>
            <w:r>
              <w:rPr>
                <w:rFonts w:hint="eastAsia"/>
                <w:sz w:val="24"/>
              </w:rPr>
              <w:t>测绘服务成果符合主管部门要求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被否决的投标人</w:t>
            </w:r>
          </w:p>
        </w:tc>
        <w:tc>
          <w:tcPr>
            <w:tcW w:w="8334" w:type="dxa"/>
            <w:gridSpan w:val="5"/>
            <w:vAlign w:val="center"/>
          </w:tcPr>
          <w:p>
            <w:pPr>
              <w:spacing w:line="280" w:lineRule="exact"/>
              <w:jc w:val="center"/>
              <w:rPr>
                <w:sz w:val="24"/>
              </w:rPr>
            </w:pPr>
            <w:r>
              <w:rPr>
                <w:sz w:val="24"/>
              </w:rPr>
              <w:t>被否决的理由和依据（不符合招标文件的条款）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2292" w:type="dxa"/>
            <w:vAlign w:val="center"/>
          </w:tcPr>
          <w:p>
            <w:pPr>
              <w:spacing w:line="280" w:lineRule="exact"/>
              <w:jc w:val="center"/>
              <w:rPr>
                <w:sz w:val="24"/>
              </w:rPr>
            </w:pPr>
            <w:r>
              <w:rPr>
                <w:rFonts w:hint="eastAsia"/>
                <w:sz w:val="24"/>
              </w:rPr>
              <w:t>浙江有色勘测规划设计有限公司</w:t>
            </w:r>
          </w:p>
        </w:tc>
        <w:tc>
          <w:tcPr>
            <w:tcW w:w="8334" w:type="dxa"/>
            <w:gridSpan w:val="5"/>
            <w:vAlign w:val="center"/>
          </w:tcPr>
          <w:p>
            <w:pPr>
              <w:spacing w:line="280" w:lineRule="exact"/>
              <w:jc w:val="center"/>
              <w:rPr>
                <w:sz w:val="24"/>
              </w:rPr>
            </w:pPr>
            <w:r>
              <w:rPr>
                <w:rFonts w:hint="eastAsia"/>
                <w:sz w:val="24"/>
              </w:rPr>
              <w:t>未提供“2016年1月1日以来投标人具有的类似项目情况表”，不符合初步评审中“投标文件按照招标文件规定的格式、内容填写，字迹清晰可辨”的要求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2292" w:type="dxa"/>
            <w:vAlign w:val="center"/>
          </w:tcPr>
          <w:p>
            <w:pPr>
              <w:spacing w:line="280" w:lineRule="exact"/>
              <w:jc w:val="center"/>
              <w:rPr>
                <w:sz w:val="24"/>
              </w:rPr>
            </w:pPr>
            <w:r>
              <w:rPr>
                <w:sz w:val="24"/>
              </w:rPr>
              <w:t>开标时间</w:t>
            </w:r>
          </w:p>
        </w:tc>
        <w:tc>
          <w:tcPr>
            <w:tcW w:w="4606" w:type="dxa"/>
            <w:gridSpan w:val="3"/>
            <w:vAlign w:val="center"/>
          </w:tcPr>
          <w:p>
            <w:pPr>
              <w:spacing w:line="280" w:lineRule="exact"/>
              <w:jc w:val="center"/>
              <w:rPr>
                <w:sz w:val="24"/>
              </w:rPr>
            </w:pPr>
            <w:r>
              <w:rPr>
                <w:sz w:val="24"/>
              </w:rPr>
              <w:t>2021年6月1日14时30分</w:t>
            </w:r>
          </w:p>
        </w:tc>
        <w:tc>
          <w:tcPr>
            <w:tcW w:w="3728" w:type="dxa"/>
            <w:gridSpan w:val="2"/>
            <w:vMerge w:val="restart"/>
            <w:vAlign w:val="center"/>
          </w:tcPr>
          <w:p>
            <w:pPr>
              <w:spacing w:line="280" w:lineRule="exact"/>
              <w:jc w:val="center"/>
              <w:rPr>
                <w:sz w:val="24"/>
              </w:rPr>
            </w:pPr>
            <w:r>
              <w:rPr>
                <w:sz w:val="24"/>
              </w:rPr>
              <w:t>招标人</w:t>
            </w:r>
          </w:p>
          <w:p>
            <w:pPr>
              <w:spacing w:line="280" w:lineRule="exact"/>
              <w:jc w:val="center"/>
              <w:rPr>
                <w:sz w:val="24"/>
              </w:rPr>
            </w:pPr>
            <w:r>
              <w:rPr>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2292" w:type="dxa"/>
            <w:vAlign w:val="center"/>
          </w:tcPr>
          <w:p>
            <w:pPr>
              <w:spacing w:line="280" w:lineRule="exact"/>
              <w:jc w:val="center"/>
              <w:rPr>
                <w:sz w:val="24"/>
              </w:rPr>
            </w:pPr>
            <w:r>
              <w:rPr>
                <w:sz w:val="24"/>
              </w:rPr>
              <w:t>公示时间</w:t>
            </w:r>
          </w:p>
        </w:tc>
        <w:tc>
          <w:tcPr>
            <w:tcW w:w="4606" w:type="dxa"/>
            <w:gridSpan w:val="3"/>
            <w:vAlign w:val="center"/>
          </w:tcPr>
          <w:p>
            <w:pPr>
              <w:spacing w:line="280" w:lineRule="exact"/>
              <w:jc w:val="center"/>
              <w:rPr>
                <w:sz w:val="24"/>
              </w:rPr>
            </w:pPr>
            <w:r>
              <w:rPr>
                <w:sz w:val="24"/>
              </w:rPr>
              <w:t>2021年6月2日—2021年6月4日</w:t>
            </w:r>
          </w:p>
        </w:tc>
        <w:tc>
          <w:tcPr>
            <w:tcW w:w="3728" w:type="dxa"/>
            <w:gridSpan w:val="2"/>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2292" w:type="dxa"/>
            <w:vAlign w:val="center"/>
          </w:tcPr>
          <w:p>
            <w:pPr>
              <w:spacing w:line="280" w:lineRule="exact"/>
              <w:jc w:val="center"/>
              <w:rPr>
                <w:sz w:val="24"/>
              </w:rPr>
            </w:pPr>
            <w:r>
              <w:rPr>
                <w:sz w:val="24"/>
              </w:rPr>
              <w:t>备注</w:t>
            </w:r>
          </w:p>
        </w:tc>
        <w:tc>
          <w:tcPr>
            <w:tcW w:w="4606" w:type="dxa"/>
            <w:gridSpan w:val="3"/>
            <w:vAlign w:val="center"/>
          </w:tcPr>
          <w:p>
            <w:pPr>
              <w:spacing w:line="280" w:lineRule="exact"/>
              <w:jc w:val="center"/>
              <w:rPr>
                <w:sz w:val="24"/>
              </w:rPr>
            </w:pPr>
            <w:r>
              <w:rPr>
                <w:sz w:val="24"/>
              </w:rPr>
              <w:t>/</w:t>
            </w:r>
          </w:p>
        </w:tc>
        <w:tc>
          <w:tcPr>
            <w:tcW w:w="3728" w:type="dxa"/>
            <w:gridSpan w:val="2"/>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监督电话</w:t>
            </w:r>
          </w:p>
        </w:tc>
        <w:tc>
          <w:tcPr>
            <w:tcW w:w="8334" w:type="dxa"/>
            <w:gridSpan w:val="5"/>
            <w:vAlign w:val="center"/>
          </w:tcPr>
          <w:p>
            <w:pPr>
              <w:spacing w:line="280" w:lineRule="exact"/>
              <w:jc w:val="center"/>
              <w:rPr>
                <w:sz w:val="24"/>
              </w:rPr>
            </w:pPr>
            <w:r>
              <w:rPr>
                <w:sz w:val="24"/>
              </w:rPr>
              <w:t>0573-82622289</w:t>
            </w:r>
          </w:p>
        </w:tc>
      </w:tr>
    </w:tbl>
    <w:p>
      <w:pPr>
        <w:spacing w:line="280" w:lineRule="exact"/>
        <w:rPr>
          <w:rFonts w:ascii="宋体" w:hAnsi="宋体"/>
          <w:sz w:val="24"/>
        </w:rPr>
      </w:pPr>
    </w:p>
    <w:sectPr>
      <w:headerReference r:id="rId3" w:type="default"/>
      <w:pgSz w:w="11906" w:h="16838"/>
      <w:pgMar w:top="992" w:right="1191" w:bottom="1304"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1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6F344A"/>
    <w:rsid w:val="00002C9D"/>
    <w:rsid w:val="000143B7"/>
    <w:rsid w:val="00023265"/>
    <w:rsid w:val="00027D6F"/>
    <w:rsid w:val="000316DC"/>
    <w:rsid w:val="00032977"/>
    <w:rsid w:val="00035B93"/>
    <w:rsid w:val="00065DAA"/>
    <w:rsid w:val="00097424"/>
    <w:rsid w:val="000A3468"/>
    <w:rsid w:val="000B4ACD"/>
    <w:rsid w:val="000E67F7"/>
    <w:rsid w:val="000E6DE3"/>
    <w:rsid w:val="0011030D"/>
    <w:rsid w:val="00113248"/>
    <w:rsid w:val="00113654"/>
    <w:rsid w:val="0012032A"/>
    <w:rsid w:val="00127602"/>
    <w:rsid w:val="00137E92"/>
    <w:rsid w:val="00143A22"/>
    <w:rsid w:val="00161724"/>
    <w:rsid w:val="001812A1"/>
    <w:rsid w:val="00190C7A"/>
    <w:rsid w:val="0019470D"/>
    <w:rsid w:val="001A6B35"/>
    <w:rsid w:val="001C391B"/>
    <w:rsid w:val="001D4D55"/>
    <w:rsid w:val="001D76C7"/>
    <w:rsid w:val="001F301B"/>
    <w:rsid w:val="001F65B4"/>
    <w:rsid w:val="00202778"/>
    <w:rsid w:val="0022395B"/>
    <w:rsid w:val="002311F2"/>
    <w:rsid w:val="002336E3"/>
    <w:rsid w:val="0023400A"/>
    <w:rsid w:val="002467D5"/>
    <w:rsid w:val="002558C2"/>
    <w:rsid w:val="00261D1A"/>
    <w:rsid w:val="00276ABC"/>
    <w:rsid w:val="002A4773"/>
    <w:rsid w:val="002B7F13"/>
    <w:rsid w:val="002C32B4"/>
    <w:rsid w:val="002D388C"/>
    <w:rsid w:val="002E1120"/>
    <w:rsid w:val="002F2F3F"/>
    <w:rsid w:val="003009D7"/>
    <w:rsid w:val="00302875"/>
    <w:rsid w:val="003155B1"/>
    <w:rsid w:val="00324027"/>
    <w:rsid w:val="003367B8"/>
    <w:rsid w:val="0036491E"/>
    <w:rsid w:val="00377CC2"/>
    <w:rsid w:val="00381BCF"/>
    <w:rsid w:val="0038680C"/>
    <w:rsid w:val="00390811"/>
    <w:rsid w:val="00397C29"/>
    <w:rsid w:val="003B5F30"/>
    <w:rsid w:val="003C2FBE"/>
    <w:rsid w:val="003D5C1D"/>
    <w:rsid w:val="003D7586"/>
    <w:rsid w:val="00401D1E"/>
    <w:rsid w:val="00414F26"/>
    <w:rsid w:val="0042181E"/>
    <w:rsid w:val="004234FE"/>
    <w:rsid w:val="00441D20"/>
    <w:rsid w:val="00442C59"/>
    <w:rsid w:val="0045251C"/>
    <w:rsid w:val="004742B3"/>
    <w:rsid w:val="0047469A"/>
    <w:rsid w:val="0047647C"/>
    <w:rsid w:val="004776C4"/>
    <w:rsid w:val="00482182"/>
    <w:rsid w:val="00484E8D"/>
    <w:rsid w:val="00491323"/>
    <w:rsid w:val="004C0185"/>
    <w:rsid w:val="004C4328"/>
    <w:rsid w:val="004C6888"/>
    <w:rsid w:val="004E431E"/>
    <w:rsid w:val="004F2D89"/>
    <w:rsid w:val="00506ED5"/>
    <w:rsid w:val="0051245E"/>
    <w:rsid w:val="00520BB0"/>
    <w:rsid w:val="005305C3"/>
    <w:rsid w:val="00533EF9"/>
    <w:rsid w:val="00545FE0"/>
    <w:rsid w:val="005539E0"/>
    <w:rsid w:val="00562374"/>
    <w:rsid w:val="00571DE1"/>
    <w:rsid w:val="005A2BAA"/>
    <w:rsid w:val="005B38A8"/>
    <w:rsid w:val="005B55C0"/>
    <w:rsid w:val="005C329D"/>
    <w:rsid w:val="005D2ABB"/>
    <w:rsid w:val="005E19E2"/>
    <w:rsid w:val="005E241C"/>
    <w:rsid w:val="005E2A85"/>
    <w:rsid w:val="005F1B42"/>
    <w:rsid w:val="00612D24"/>
    <w:rsid w:val="006213F8"/>
    <w:rsid w:val="00630DCB"/>
    <w:rsid w:val="00633E1A"/>
    <w:rsid w:val="00635ED8"/>
    <w:rsid w:val="00640C35"/>
    <w:rsid w:val="00642620"/>
    <w:rsid w:val="00673274"/>
    <w:rsid w:val="00677D47"/>
    <w:rsid w:val="00682A83"/>
    <w:rsid w:val="00693111"/>
    <w:rsid w:val="006948A2"/>
    <w:rsid w:val="006A5174"/>
    <w:rsid w:val="006B0994"/>
    <w:rsid w:val="006B14AD"/>
    <w:rsid w:val="006B2FC6"/>
    <w:rsid w:val="006D5DB8"/>
    <w:rsid w:val="006E1093"/>
    <w:rsid w:val="006E387D"/>
    <w:rsid w:val="006F09C1"/>
    <w:rsid w:val="006F27AE"/>
    <w:rsid w:val="006F344A"/>
    <w:rsid w:val="00704ED9"/>
    <w:rsid w:val="00706EF9"/>
    <w:rsid w:val="00714052"/>
    <w:rsid w:val="00720876"/>
    <w:rsid w:val="00741A09"/>
    <w:rsid w:val="007655EF"/>
    <w:rsid w:val="00770A38"/>
    <w:rsid w:val="00780041"/>
    <w:rsid w:val="007A2998"/>
    <w:rsid w:val="007B1734"/>
    <w:rsid w:val="007B6876"/>
    <w:rsid w:val="00814325"/>
    <w:rsid w:val="00834E66"/>
    <w:rsid w:val="00847853"/>
    <w:rsid w:val="00847E39"/>
    <w:rsid w:val="00855966"/>
    <w:rsid w:val="0085762C"/>
    <w:rsid w:val="008743A1"/>
    <w:rsid w:val="0087441D"/>
    <w:rsid w:val="008827D9"/>
    <w:rsid w:val="008830E5"/>
    <w:rsid w:val="00883BFB"/>
    <w:rsid w:val="00885BAE"/>
    <w:rsid w:val="008B00EB"/>
    <w:rsid w:val="008C6527"/>
    <w:rsid w:val="008C7763"/>
    <w:rsid w:val="008F5805"/>
    <w:rsid w:val="008F709F"/>
    <w:rsid w:val="00915129"/>
    <w:rsid w:val="009244C8"/>
    <w:rsid w:val="00924ECE"/>
    <w:rsid w:val="009332C7"/>
    <w:rsid w:val="00944195"/>
    <w:rsid w:val="009528BE"/>
    <w:rsid w:val="0095327A"/>
    <w:rsid w:val="009605E5"/>
    <w:rsid w:val="00960AC6"/>
    <w:rsid w:val="0096317A"/>
    <w:rsid w:val="00963F95"/>
    <w:rsid w:val="0098054A"/>
    <w:rsid w:val="009A16B6"/>
    <w:rsid w:val="009B7329"/>
    <w:rsid w:val="009C289E"/>
    <w:rsid w:val="009D14E6"/>
    <w:rsid w:val="009D6359"/>
    <w:rsid w:val="009E33EF"/>
    <w:rsid w:val="009F20FE"/>
    <w:rsid w:val="00A04A68"/>
    <w:rsid w:val="00A244A3"/>
    <w:rsid w:val="00A42AF7"/>
    <w:rsid w:val="00A5239E"/>
    <w:rsid w:val="00AA20B3"/>
    <w:rsid w:val="00AA21C4"/>
    <w:rsid w:val="00AA5362"/>
    <w:rsid w:val="00AD2025"/>
    <w:rsid w:val="00AD5755"/>
    <w:rsid w:val="00AF1D91"/>
    <w:rsid w:val="00B04698"/>
    <w:rsid w:val="00B110AF"/>
    <w:rsid w:val="00B220FB"/>
    <w:rsid w:val="00B244B3"/>
    <w:rsid w:val="00B25B0D"/>
    <w:rsid w:val="00B534A9"/>
    <w:rsid w:val="00B55532"/>
    <w:rsid w:val="00B673B6"/>
    <w:rsid w:val="00BA4531"/>
    <w:rsid w:val="00BA6C30"/>
    <w:rsid w:val="00BB270C"/>
    <w:rsid w:val="00BC63D1"/>
    <w:rsid w:val="00BD0F2D"/>
    <w:rsid w:val="00BD26F6"/>
    <w:rsid w:val="00BE1A63"/>
    <w:rsid w:val="00BE7EB0"/>
    <w:rsid w:val="00C15315"/>
    <w:rsid w:val="00C21592"/>
    <w:rsid w:val="00C230C6"/>
    <w:rsid w:val="00C26127"/>
    <w:rsid w:val="00C265ED"/>
    <w:rsid w:val="00C336E7"/>
    <w:rsid w:val="00C42614"/>
    <w:rsid w:val="00C45611"/>
    <w:rsid w:val="00C56B1C"/>
    <w:rsid w:val="00C706E3"/>
    <w:rsid w:val="00C85449"/>
    <w:rsid w:val="00C8799F"/>
    <w:rsid w:val="00C924F4"/>
    <w:rsid w:val="00C9394B"/>
    <w:rsid w:val="00C9636F"/>
    <w:rsid w:val="00CA1335"/>
    <w:rsid w:val="00CB7579"/>
    <w:rsid w:val="00CC16B8"/>
    <w:rsid w:val="00CE1E17"/>
    <w:rsid w:val="00CF7EFE"/>
    <w:rsid w:val="00D03E62"/>
    <w:rsid w:val="00D04589"/>
    <w:rsid w:val="00D115A4"/>
    <w:rsid w:val="00D37C78"/>
    <w:rsid w:val="00D40C89"/>
    <w:rsid w:val="00D64138"/>
    <w:rsid w:val="00D92C04"/>
    <w:rsid w:val="00DA3751"/>
    <w:rsid w:val="00DC0A24"/>
    <w:rsid w:val="00DC61FA"/>
    <w:rsid w:val="00DE473B"/>
    <w:rsid w:val="00DE6506"/>
    <w:rsid w:val="00E10A6F"/>
    <w:rsid w:val="00E21EBC"/>
    <w:rsid w:val="00E25035"/>
    <w:rsid w:val="00E40106"/>
    <w:rsid w:val="00E44AF1"/>
    <w:rsid w:val="00E8390B"/>
    <w:rsid w:val="00E9425B"/>
    <w:rsid w:val="00EC7027"/>
    <w:rsid w:val="00EE366E"/>
    <w:rsid w:val="00EE522A"/>
    <w:rsid w:val="00EF11EE"/>
    <w:rsid w:val="00F211F9"/>
    <w:rsid w:val="00F21457"/>
    <w:rsid w:val="00F24F88"/>
    <w:rsid w:val="00F310CE"/>
    <w:rsid w:val="00F31359"/>
    <w:rsid w:val="00F43DA6"/>
    <w:rsid w:val="00F470F8"/>
    <w:rsid w:val="00F72AF4"/>
    <w:rsid w:val="00F76FB8"/>
    <w:rsid w:val="00F87E51"/>
    <w:rsid w:val="00F95B0F"/>
    <w:rsid w:val="00FA6393"/>
    <w:rsid w:val="00FB3810"/>
    <w:rsid w:val="00FD7F97"/>
    <w:rsid w:val="071A2BF8"/>
    <w:rsid w:val="0D152C42"/>
    <w:rsid w:val="35F24CAB"/>
    <w:rsid w:val="4E703E6D"/>
    <w:rsid w:val="52E75099"/>
    <w:rsid w:val="544C4962"/>
    <w:rsid w:val="629D51B6"/>
    <w:rsid w:val="6AD866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paragraph" w:customStyle="1" w:styleId="7">
    <w:name w:val="Char"/>
    <w:basedOn w:val="1"/>
    <w:qFormat/>
    <w:uiPriority w:val="0"/>
    <w:pPr>
      <w:widowControl/>
      <w:spacing w:after="160" w:line="240" w:lineRule="exact"/>
      <w:jc w:val="left"/>
    </w:pPr>
    <w:rPr>
      <w:rFonts w:ascii="Verdana" w:hAnsi="Verdana"/>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762</Words>
  <Characters>223</Characters>
  <Lines>1</Lines>
  <Paragraphs>1</Paragraphs>
  <TotalTime>76</TotalTime>
  <ScaleCrop>false</ScaleCrop>
  <LinksUpToDate>false</LinksUpToDate>
  <CharactersWithSpaces>984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2020-10-20T07:27:00Z</dcterms:created>
  <dc:creator>talon</dc:creator>
  <cp:lastModifiedBy>Administrator</cp:lastModifiedBy>
  <cp:lastPrinted>2020-08-24T11:50:00Z</cp:lastPrinted>
  <dcterms:modified xsi:type="dcterms:W3CDTF">2021-06-02T02:39:51Z</dcterms:modified>
  <dc:title>中标公示</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1004F47CAA584850A15F4AEBD53EEF8B</vt:lpwstr>
  </property>
</Properties>
</file>