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ascii="黑体" w:eastAsia="黑体"/>
          <w:sz w:val="32"/>
          <w:szCs w:val="36"/>
        </w:rPr>
      </w:pPr>
      <w:r>
        <w:rPr>
          <w:rFonts w:hint="eastAsia" w:ascii="黑体" w:eastAsia="黑体"/>
          <w:sz w:val="32"/>
          <w:szCs w:val="36"/>
        </w:rPr>
        <w:t>嘉兴市市区快速路环线工程（三期）征迁安置等政策性费用财务审计</w:t>
      </w:r>
    </w:p>
    <w:p>
      <w:pPr>
        <w:spacing w:line="420" w:lineRule="exact"/>
        <w:jc w:val="center"/>
        <w:rPr>
          <w:rFonts w:ascii="黑体" w:eastAsia="黑体"/>
          <w:sz w:val="32"/>
          <w:szCs w:val="36"/>
        </w:rPr>
      </w:pPr>
      <w:r>
        <w:rPr>
          <w:rFonts w:hint="eastAsia" w:ascii="黑体" w:eastAsia="黑体"/>
          <w:sz w:val="32"/>
          <w:szCs w:val="36"/>
        </w:rPr>
        <w:t>中标公示</w:t>
      </w:r>
    </w:p>
    <w:tbl>
      <w:tblPr>
        <w:tblStyle w:val="4"/>
        <w:tblW w:w="10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2"/>
        <w:gridCol w:w="2377"/>
        <w:gridCol w:w="702"/>
        <w:gridCol w:w="1527"/>
        <w:gridCol w:w="1024"/>
        <w:gridCol w:w="2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招标方式</w:t>
            </w:r>
          </w:p>
        </w:tc>
        <w:tc>
          <w:tcPr>
            <w:tcW w:w="372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公开招标资格后审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工程名称</w:t>
            </w:r>
          </w:p>
        </w:tc>
        <w:tc>
          <w:tcPr>
            <w:tcW w:w="833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嘉兴市市区快速路环线工程（三期）征迁安置等政策性费用财务审计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招标人</w:t>
            </w:r>
          </w:p>
        </w:tc>
        <w:tc>
          <w:tcPr>
            <w:tcW w:w="833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嘉兴市快速路建设发展有限公司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招标代理机构</w:t>
            </w:r>
          </w:p>
        </w:tc>
        <w:tc>
          <w:tcPr>
            <w:tcW w:w="833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浙江同欣工程管理有限公司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工程规模</w:t>
            </w:r>
          </w:p>
        </w:tc>
        <w:tc>
          <w:tcPr>
            <w:tcW w:w="8334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嘉兴市市区快速路环线工程（三期），主线总长约12.8km，计划分二个阶段实施，其中三期一阶段为中环西路（东升路口）-中环北路（城东路口）；三期二阶段为中环北路（城东路口）-三环东路（广益路口）。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中标候选人</w:t>
            </w:r>
          </w:p>
        </w:tc>
        <w:tc>
          <w:tcPr>
            <w:tcW w:w="3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浙江昌信会计师事务所有限公司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04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中标候选人排序</w:t>
            </w:r>
          </w:p>
        </w:tc>
        <w:tc>
          <w:tcPr>
            <w:tcW w:w="307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第一名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704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投标报价</w:t>
            </w:r>
          </w:p>
        </w:tc>
        <w:tc>
          <w:tcPr>
            <w:tcW w:w="3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征地拆迁等费用结算审定价的万分之一点九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04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响应招标文件资格能力条件</w:t>
            </w:r>
          </w:p>
        </w:tc>
        <w:tc>
          <w:tcPr>
            <w:tcW w:w="3079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具有政府主管部门颁发的会计师事务所执业证书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</w:p>
        </w:tc>
        <w:tc>
          <w:tcPr>
            <w:tcW w:w="2704" w:type="dxa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服务周期</w:t>
            </w:r>
          </w:p>
        </w:tc>
        <w:tc>
          <w:tcPr>
            <w:tcW w:w="3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本合同的审计业务自合同签订之日起开始实施，至项目征迁安置等政策性费用财务审计完成、出具审计报告并通过招标人认可为止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</w:p>
        </w:tc>
        <w:tc>
          <w:tcPr>
            <w:tcW w:w="2704" w:type="dxa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被否决的投标人</w:t>
            </w:r>
          </w:p>
        </w:tc>
        <w:tc>
          <w:tcPr>
            <w:tcW w:w="833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被否决的理由和依据（不符合招标文件的条款）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833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开标时间</w:t>
            </w:r>
          </w:p>
        </w:tc>
        <w:tc>
          <w:tcPr>
            <w:tcW w:w="460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2021年</w:t>
            </w: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24</w:t>
            </w:r>
            <w:r>
              <w:rPr>
                <w:sz w:val="24"/>
              </w:rPr>
              <w:t>日14时30分</w:t>
            </w:r>
          </w:p>
        </w:tc>
        <w:tc>
          <w:tcPr>
            <w:tcW w:w="3728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招标人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公示时间</w:t>
            </w:r>
          </w:p>
        </w:tc>
        <w:tc>
          <w:tcPr>
            <w:tcW w:w="460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2021年</w:t>
            </w: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  <w:lang w:val="en-US" w:eastAsia="zh-CN"/>
              </w:rPr>
              <w:t>7</w:t>
            </w:r>
            <w:r>
              <w:rPr>
                <w:sz w:val="24"/>
              </w:rPr>
              <w:t>日—2021年</w:t>
            </w: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>31</w:t>
            </w:r>
            <w:bookmarkStart w:id="0" w:name="_GoBack"/>
            <w:bookmarkEnd w:id="0"/>
            <w:r>
              <w:rPr>
                <w:sz w:val="24"/>
              </w:rPr>
              <w:t>日</w:t>
            </w:r>
          </w:p>
        </w:tc>
        <w:tc>
          <w:tcPr>
            <w:tcW w:w="3728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460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728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监督电话</w:t>
            </w:r>
          </w:p>
        </w:tc>
        <w:tc>
          <w:tcPr>
            <w:tcW w:w="833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0573-82622289</w:t>
            </w:r>
          </w:p>
        </w:tc>
      </w:tr>
    </w:tbl>
    <w:p>
      <w:pPr>
        <w:spacing w:line="280" w:lineRule="exact"/>
        <w:rPr>
          <w:rFonts w:ascii="宋体" w:hAnsi="宋体"/>
          <w:sz w:val="24"/>
        </w:rPr>
      </w:pPr>
    </w:p>
    <w:sectPr>
      <w:headerReference r:id="rId3" w:type="default"/>
      <w:pgSz w:w="11906" w:h="16838"/>
      <w:pgMar w:top="992" w:right="1191" w:bottom="1304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5286E"/>
    <w:rsid w:val="00065DAA"/>
    <w:rsid w:val="00097424"/>
    <w:rsid w:val="000A3468"/>
    <w:rsid w:val="000B4ACD"/>
    <w:rsid w:val="000D6B76"/>
    <w:rsid w:val="000E67F7"/>
    <w:rsid w:val="000E6DE3"/>
    <w:rsid w:val="0011030D"/>
    <w:rsid w:val="00113248"/>
    <w:rsid w:val="00113654"/>
    <w:rsid w:val="0012032A"/>
    <w:rsid w:val="00127602"/>
    <w:rsid w:val="00137E92"/>
    <w:rsid w:val="00143A22"/>
    <w:rsid w:val="00161724"/>
    <w:rsid w:val="001812A1"/>
    <w:rsid w:val="00190C7A"/>
    <w:rsid w:val="0019470D"/>
    <w:rsid w:val="001A6B35"/>
    <w:rsid w:val="001C391B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0207"/>
    <w:rsid w:val="00276ABC"/>
    <w:rsid w:val="002A4773"/>
    <w:rsid w:val="002B7F13"/>
    <w:rsid w:val="002C32B4"/>
    <w:rsid w:val="002D388C"/>
    <w:rsid w:val="002E1120"/>
    <w:rsid w:val="002F2F3F"/>
    <w:rsid w:val="003009D7"/>
    <w:rsid w:val="00302875"/>
    <w:rsid w:val="003155B1"/>
    <w:rsid w:val="00324027"/>
    <w:rsid w:val="003367B8"/>
    <w:rsid w:val="0036491E"/>
    <w:rsid w:val="00377CC2"/>
    <w:rsid w:val="00381BCF"/>
    <w:rsid w:val="0038680C"/>
    <w:rsid w:val="00390811"/>
    <w:rsid w:val="00397C29"/>
    <w:rsid w:val="003B5F30"/>
    <w:rsid w:val="003C2FBE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919DE"/>
    <w:rsid w:val="004C0185"/>
    <w:rsid w:val="004C4328"/>
    <w:rsid w:val="004C688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0C35"/>
    <w:rsid w:val="00642620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D5DB8"/>
    <w:rsid w:val="006E1093"/>
    <w:rsid w:val="006E387D"/>
    <w:rsid w:val="006F09C1"/>
    <w:rsid w:val="006F27AE"/>
    <w:rsid w:val="006F344A"/>
    <w:rsid w:val="00704ED9"/>
    <w:rsid w:val="00706EF9"/>
    <w:rsid w:val="00714052"/>
    <w:rsid w:val="00720876"/>
    <w:rsid w:val="00741A09"/>
    <w:rsid w:val="007655EF"/>
    <w:rsid w:val="00770A38"/>
    <w:rsid w:val="00780041"/>
    <w:rsid w:val="007A2998"/>
    <w:rsid w:val="007B1734"/>
    <w:rsid w:val="007B6876"/>
    <w:rsid w:val="00814325"/>
    <w:rsid w:val="00834E66"/>
    <w:rsid w:val="00847853"/>
    <w:rsid w:val="00847E39"/>
    <w:rsid w:val="00855966"/>
    <w:rsid w:val="0085762C"/>
    <w:rsid w:val="008743A1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D6359"/>
    <w:rsid w:val="009E33EF"/>
    <w:rsid w:val="009F20FE"/>
    <w:rsid w:val="00A04A68"/>
    <w:rsid w:val="00A244A3"/>
    <w:rsid w:val="00A42AF7"/>
    <w:rsid w:val="00A5239E"/>
    <w:rsid w:val="00AA20B3"/>
    <w:rsid w:val="00AA21C4"/>
    <w:rsid w:val="00AA5362"/>
    <w:rsid w:val="00AB463A"/>
    <w:rsid w:val="00AD2025"/>
    <w:rsid w:val="00AD5755"/>
    <w:rsid w:val="00AF1D91"/>
    <w:rsid w:val="00B04698"/>
    <w:rsid w:val="00B110AF"/>
    <w:rsid w:val="00B220FB"/>
    <w:rsid w:val="00B244B3"/>
    <w:rsid w:val="00B25B0D"/>
    <w:rsid w:val="00B26B3D"/>
    <w:rsid w:val="00B534A9"/>
    <w:rsid w:val="00B55532"/>
    <w:rsid w:val="00B673B6"/>
    <w:rsid w:val="00B914CC"/>
    <w:rsid w:val="00BA4531"/>
    <w:rsid w:val="00BA6C30"/>
    <w:rsid w:val="00BB270C"/>
    <w:rsid w:val="00BC63D1"/>
    <w:rsid w:val="00BD0F2D"/>
    <w:rsid w:val="00BD26F6"/>
    <w:rsid w:val="00BE1A63"/>
    <w:rsid w:val="00BE7EB0"/>
    <w:rsid w:val="00C15315"/>
    <w:rsid w:val="00C21592"/>
    <w:rsid w:val="00C230C6"/>
    <w:rsid w:val="00C26127"/>
    <w:rsid w:val="00C265ED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A1335"/>
    <w:rsid w:val="00CB7579"/>
    <w:rsid w:val="00CC16B8"/>
    <w:rsid w:val="00CE1E17"/>
    <w:rsid w:val="00CF7EFE"/>
    <w:rsid w:val="00D03E62"/>
    <w:rsid w:val="00D04589"/>
    <w:rsid w:val="00D115A4"/>
    <w:rsid w:val="00D37C78"/>
    <w:rsid w:val="00D40C89"/>
    <w:rsid w:val="00D64138"/>
    <w:rsid w:val="00D92C04"/>
    <w:rsid w:val="00DA3751"/>
    <w:rsid w:val="00DC0A24"/>
    <w:rsid w:val="00DC61FA"/>
    <w:rsid w:val="00DE473B"/>
    <w:rsid w:val="00DE6506"/>
    <w:rsid w:val="00E10A6F"/>
    <w:rsid w:val="00E21EBC"/>
    <w:rsid w:val="00E25035"/>
    <w:rsid w:val="00E40106"/>
    <w:rsid w:val="00E44AF1"/>
    <w:rsid w:val="00E8390B"/>
    <w:rsid w:val="00E9425B"/>
    <w:rsid w:val="00E94790"/>
    <w:rsid w:val="00EC7027"/>
    <w:rsid w:val="00EE366E"/>
    <w:rsid w:val="00EE522A"/>
    <w:rsid w:val="00EF11EE"/>
    <w:rsid w:val="00F211F9"/>
    <w:rsid w:val="00F21457"/>
    <w:rsid w:val="00F24F88"/>
    <w:rsid w:val="00F310CE"/>
    <w:rsid w:val="00F31359"/>
    <w:rsid w:val="00F43DA6"/>
    <w:rsid w:val="00F470F8"/>
    <w:rsid w:val="00F72AF4"/>
    <w:rsid w:val="00F72FF3"/>
    <w:rsid w:val="00F76FB8"/>
    <w:rsid w:val="00F87E51"/>
    <w:rsid w:val="00F95B0F"/>
    <w:rsid w:val="00FA6393"/>
    <w:rsid w:val="00FB3810"/>
    <w:rsid w:val="00FC67DE"/>
    <w:rsid w:val="00FD7F97"/>
    <w:rsid w:val="071A2BF8"/>
    <w:rsid w:val="38383FFE"/>
    <w:rsid w:val="52E75099"/>
    <w:rsid w:val="544C4962"/>
    <w:rsid w:val="629D51B6"/>
    <w:rsid w:val="65333EEB"/>
    <w:rsid w:val="6AD866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80</Words>
  <Characters>460</Characters>
  <Lines>3</Lines>
  <Paragraphs>1</Paragraphs>
  <TotalTime>63</TotalTime>
  <ScaleCrop>false</ScaleCrop>
  <LinksUpToDate>false</LinksUpToDate>
  <CharactersWithSpaces>539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2020-10-20T07:27:00Z</dcterms:created>
  <dc:creator>talon</dc:creator>
  <cp:lastModifiedBy>Administrator</cp:lastModifiedBy>
  <cp:lastPrinted>2020-08-24T11:50:00Z</cp:lastPrinted>
  <dcterms:modified xsi:type="dcterms:W3CDTF">2021-08-26T03:22:35Z</dcterms:modified>
  <dc:title>中标公示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D14CB62A6089414AB432E1F5F80F67A9</vt:lpwstr>
  </property>
</Properties>
</file>